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86E85" w:rsidTr="00D86E85">
        <w:tc>
          <w:tcPr>
            <w:tcW w:w="1838" w:type="dxa"/>
          </w:tcPr>
          <w:p w:rsidR="00D86E85" w:rsidRDefault="00D86E85">
            <w:bookmarkStart w:id="0" w:name="_GoBack"/>
            <w:bookmarkEnd w:id="0"/>
            <w:r>
              <w:t xml:space="preserve">Date </w:t>
            </w:r>
          </w:p>
        </w:tc>
        <w:tc>
          <w:tcPr>
            <w:tcW w:w="7178" w:type="dxa"/>
          </w:tcPr>
          <w:p w:rsidR="00D86E85" w:rsidRDefault="00477C5D">
            <w:r>
              <w:t>19/05/17</w:t>
            </w:r>
          </w:p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Period </w:t>
            </w:r>
          </w:p>
        </w:tc>
        <w:tc>
          <w:tcPr>
            <w:tcW w:w="7178" w:type="dxa"/>
          </w:tcPr>
          <w:p w:rsidR="00D86E85" w:rsidRDefault="00477C5D">
            <w:r>
              <w:t>05/04/17</w:t>
            </w:r>
          </w:p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Author </w:t>
            </w:r>
          </w:p>
        </w:tc>
        <w:tc>
          <w:tcPr>
            <w:tcW w:w="7178" w:type="dxa"/>
          </w:tcPr>
          <w:p w:rsidR="00D86E85" w:rsidRDefault="00D86E85"/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Date for review </w:t>
            </w:r>
          </w:p>
        </w:tc>
        <w:tc>
          <w:tcPr>
            <w:tcW w:w="7178" w:type="dxa"/>
          </w:tcPr>
          <w:p w:rsidR="00D86E85" w:rsidRDefault="00477C5D">
            <w:r>
              <w:t>July 2017</w:t>
            </w:r>
          </w:p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>Mean Pay</w:t>
            </w:r>
          </w:p>
        </w:tc>
        <w:tc>
          <w:tcPr>
            <w:tcW w:w="7178" w:type="dxa"/>
          </w:tcPr>
          <w:p w:rsidR="00D86E85" w:rsidRDefault="00D86E85">
            <w:r>
              <w:t>The mean gender pay gap is the difference between the;</w:t>
            </w:r>
          </w:p>
          <w:p w:rsidR="00D86E85" w:rsidRDefault="00D86E85" w:rsidP="00D86E85">
            <w:pPr>
              <w:pStyle w:val="ListParagraph"/>
              <w:numPr>
                <w:ilvl w:val="0"/>
                <w:numId w:val="1"/>
              </w:numPr>
            </w:pPr>
            <w:r>
              <w:t xml:space="preserve">Mean gross hourly pay of female employees </w:t>
            </w:r>
          </w:p>
          <w:p w:rsidR="00D86E85" w:rsidRDefault="00D86E85" w:rsidP="00D86E85">
            <w:pPr>
              <w:pStyle w:val="ListParagraph"/>
              <w:numPr>
                <w:ilvl w:val="0"/>
                <w:numId w:val="1"/>
              </w:numPr>
            </w:pPr>
            <w:r>
              <w:t xml:space="preserve">Mean gross hourly pay of male employees </w:t>
            </w:r>
          </w:p>
          <w:p w:rsidR="00D86E85" w:rsidRDefault="00D86E85" w:rsidP="00D86E85">
            <w:r>
              <w:t xml:space="preserve">Calculate % difference </w:t>
            </w:r>
          </w:p>
          <w:p w:rsidR="00D86E85" w:rsidRDefault="00D86E85" w:rsidP="00D86E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7"/>
              <w:gridCol w:w="1585"/>
              <w:gridCol w:w="1650"/>
              <w:gridCol w:w="2110"/>
            </w:tblGrid>
            <w:tr w:rsidR="00D86E85" w:rsidTr="00D86E85">
              <w:tc>
                <w:tcPr>
                  <w:tcW w:w="1738" w:type="dxa"/>
                </w:tcPr>
                <w:p w:rsidR="00D86E85" w:rsidRDefault="00D86E85" w:rsidP="00D86E85">
                  <w:r>
                    <w:t xml:space="preserve">Female </w:t>
                  </w:r>
                </w:p>
              </w:tc>
              <w:tc>
                <w:tcPr>
                  <w:tcW w:w="1738" w:type="dxa"/>
                </w:tcPr>
                <w:p w:rsidR="00D86E85" w:rsidRDefault="00D86E85" w:rsidP="00D86E85">
                  <w:r>
                    <w:t xml:space="preserve">Male </w:t>
                  </w:r>
                </w:p>
              </w:tc>
              <w:tc>
                <w:tcPr>
                  <w:tcW w:w="1738" w:type="dxa"/>
                </w:tcPr>
                <w:p w:rsidR="00D86E85" w:rsidRDefault="00D86E85" w:rsidP="00D86E85">
                  <w:r>
                    <w:t xml:space="preserve">Difference </w:t>
                  </w:r>
                </w:p>
              </w:tc>
              <w:tc>
                <w:tcPr>
                  <w:tcW w:w="1738" w:type="dxa"/>
                </w:tcPr>
                <w:p w:rsidR="00D86E85" w:rsidRDefault="00D86E85" w:rsidP="00D86E85">
                  <w:r>
                    <w:t xml:space="preserve">Comments/Narrative </w:t>
                  </w:r>
                </w:p>
              </w:tc>
            </w:tr>
            <w:tr w:rsidR="00D86E85" w:rsidTr="00D86E85">
              <w:tc>
                <w:tcPr>
                  <w:tcW w:w="1738" w:type="dxa"/>
                </w:tcPr>
                <w:p w:rsidR="00D86E85" w:rsidRDefault="00893485" w:rsidP="00D86E85">
                  <w:r>
                    <w:t>12.21</w:t>
                  </w:r>
                </w:p>
                <w:p w:rsidR="00D86E85" w:rsidRDefault="00D86E85" w:rsidP="00D86E85"/>
                <w:p w:rsidR="00D86E85" w:rsidRDefault="00D86E85" w:rsidP="00D86E85"/>
                <w:p w:rsidR="00D86E85" w:rsidRDefault="00D86E85" w:rsidP="00D86E85"/>
              </w:tc>
              <w:tc>
                <w:tcPr>
                  <w:tcW w:w="1738" w:type="dxa"/>
                </w:tcPr>
                <w:p w:rsidR="00893485" w:rsidRDefault="00893485" w:rsidP="00D86E85">
                  <w:r>
                    <w:t>15.39</w:t>
                  </w:r>
                </w:p>
              </w:tc>
              <w:tc>
                <w:tcPr>
                  <w:tcW w:w="1738" w:type="dxa"/>
                </w:tcPr>
                <w:p w:rsidR="00D86E85" w:rsidRDefault="00893485" w:rsidP="00D86E85">
                  <w:r>
                    <w:t>20.66</w:t>
                  </w:r>
                  <w:r w:rsidR="00262E9C">
                    <w:t>%</w:t>
                  </w:r>
                </w:p>
              </w:tc>
              <w:tc>
                <w:tcPr>
                  <w:tcW w:w="1738" w:type="dxa"/>
                </w:tcPr>
                <w:p w:rsidR="00D86E85" w:rsidRPr="0064210C" w:rsidRDefault="00D86E85" w:rsidP="00D86E85">
                  <w:pPr>
                    <w:rPr>
                      <w:color w:val="FF0000"/>
                    </w:rPr>
                  </w:pPr>
                </w:p>
              </w:tc>
            </w:tr>
          </w:tbl>
          <w:p w:rsidR="00D86E85" w:rsidRDefault="00D86E85"/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Median Pay </w:t>
            </w:r>
          </w:p>
        </w:tc>
        <w:tc>
          <w:tcPr>
            <w:tcW w:w="7178" w:type="dxa"/>
          </w:tcPr>
          <w:p w:rsidR="00D86E85" w:rsidRDefault="00D86E85" w:rsidP="00D86E85">
            <w:r>
              <w:t>The median gender pay gap is the difference between the;</w:t>
            </w:r>
          </w:p>
          <w:p w:rsidR="00D86E85" w:rsidRDefault="00D86E85" w:rsidP="00D86E8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Mid point</w:t>
            </w:r>
            <w:proofErr w:type="spellEnd"/>
            <w:r>
              <w:t xml:space="preserve"> gross hourly pay of female employees </w:t>
            </w:r>
          </w:p>
          <w:p w:rsidR="00D86E85" w:rsidRDefault="00D86E85" w:rsidP="00D86E8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Mid point</w:t>
            </w:r>
            <w:proofErr w:type="spellEnd"/>
            <w:r>
              <w:t xml:space="preserve">  gross hourly pay of male employees </w:t>
            </w:r>
          </w:p>
          <w:p w:rsidR="00D86E85" w:rsidRDefault="00D86E85" w:rsidP="00D86E85">
            <w:r>
              <w:t xml:space="preserve">Calculate % difference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7"/>
              <w:gridCol w:w="1585"/>
              <w:gridCol w:w="1650"/>
              <w:gridCol w:w="2110"/>
            </w:tblGrid>
            <w:tr w:rsidR="00D86E85" w:rsidTr="00D86E85">
              <w:tc>
                <w:tcPr>
                  <w:tcW w:w="1738" w:type="dxa"/>
                </w:tcPr>
                <w:p w:rsidR="00D86E85" w:rsidRDefault="00D86E85">
                  <w:r>
                    <w:t xml:space="preserve">Female </w:t>
                  </w:r>
                </w:p>
              </w:tc>
              <w:tc>
                <w:tcPr>
                  <w:tcW w:w="1738" w:type="dxa"/>
                </w:tcPr>
                <w:p w:rsidR="00D86E85" w:rsidRDefault="00D86E85">
                  <w:r>
                    <w:t xml:space="preserve">Male </w:t>
                  </w:r>
                </w:p>
              </w:tc>
              <w:tc>
                <w:tcPr>
                  <w:tcW w:w="1738" w:type="dxa"/>
                </w:tcPr>
                <w:p w:rsidR="00D86E85" w:rsidRDefault="00D86E85">
                  <w:r>
                    <w:t xml:space="preserve">Difference </w:t>
                  </w:r>
                </w:p>
              </w:tc>
              <w:tc>
                <w:tcPr>
                  <w:tcW w:w="1738" w:type="dxa"/>
                </w:tcPr>
                <w:p w:rsidR="00D86E85" w:rsidRDefault="00D86E85">
                  <w:r>
                    <w:t xml:space="preserve">Comments/Narrative </w:t>
                  </w:r>
                </w:p>
              </w:tc>
            </w:tr>
            <w:tr w:rsidR="00D86E85" w:rsidTr="00D86E85">
              <w:tc>
                <w:tcPr>
                  <w:tcW w:w="1738" w:type="dxa"/>
                </w:tcPr>
                <w:p w:rsidR="00D86E85" w:rsidRDefault="00893485">
                  <w:r>
                    <w:t>10.17</w:t>
                  </w:r>
                </w:p>
                <w:p w:rsidR="00D86E85" w:rsidRDefault="00D86E85"/>
                <w:p w:rsidR="00D86E85" w:rsidRDefault="00D86E85"/>
              </w:tc>
              <w:tc>
                <w:tcPr>
                  <w:tcW w:w="1738" w:type="dxa"/>
                </w:tcPr>
                <w:p w:rsidR="00D86E85" w:rsidRDefault="00893485">
                  <w:r>
                    <w:t>17.05</w:t>
                  </w:r>
                </w:p>
              </w:tc>
              <w:tc>
                <w:tcPr>
                  <w:tcW w:w="1738" w:type="dxa"/>
                </w:tcPr>
                <w:p w:rsidR="00D86E85" w:rsidRDefault="00893485">
                  <w:r>
                    <w:t>40.35</w:t>
                  </w:r>
                  <w:r w:rsidR="00262E9C">
                    <w:t>%</w:t>
                  </w:r>
                </w:p>
              </w:tc>
              <w:tc>
                <w:tcPr>
                  <w:tcW w:w="1738" w:type="dxa"/>
                </w:tcPr>
                <w:p w:rsidR="00D86E85" w:rsidRPr="0064210C" w:rsidRDefault="00D86E85">
                  <w:pPr>
                    <w:rPr>
                      <w:color w:val="FF0000"/>
                    </w:rPr>
                  </w:pPr>
                </w:p>
              </w:tc>
            </w:tr>
          </w:tbl>
          <w:p w:rsidR="00D86E85" w:rsidRDefault="00D86E85"/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Pay quartiles </w:t>
            </w:r>
          </w:p>
        </w:tc>
        <w:tc>
          <w:tcPr>
            <w:tcW w:w="7178" w:type="dxa"/>
          </w:tcPr>
          <w:p w:rsidR="00D86E85" w:rsidRDefault="00D86E85"/>
          <w:p w:rsidR="00D86E85" w:rsidRDefault="00D86E85">
            <w:r>
              <w:t>Divide your overall pay range into 4 equal quartiles</w:t>
            </w:r>
          </w:p>
          <w:p w:rsidR="00D86E85" w:rsidRDefault="00D86E85">
            <w:r>
              <w:t xml:space="preserve">Calculate number of men and women in each </w:t>
            </w:r>
          </w:p>
          <w:p w:rsidR="00D86E85" w:rsidRDefault="00D86E85"/>
          <w:p w:rsidR="00CC2032" w:rsidRPr="00CC2032" w:rsidRDefault="00CC2032">
            <w:pPr>
              <w:rPr>
                <w:color w:val="FF0000"/>
              </w:rPr>
            </w:pPr>
            <w:r w:rsidRPr="00CC2032">
              <w:rPr>
                <w:color w:val="FF0000"/>
              </w:rPr>
              <w:t>*</w:t>
            </w:r>
            <w:r w:rsidR="00893485">
              <w:rPr>
                <w:color w:val="FF0000"/>
              </w:rPr>
              <w:t>465 positions at HCFE = 116</w:t>
            </w:r>
            <w:r>
              <w:rPr>
                <w:color w:val="FF0000"/>
              </w:rPr>
              <w:t xml:space="preserve"> per quartile</w:t>
            </w:r>
            <w:r w:rsidR="00893485">
              <w:rPr>
                <w:color w:val="FF0000"/>
              </w:rPr>
              <w:t xml:space="preserve"> (one quartile 117 – lowest)</w:t>
            </w:r>
            <w:r>
              <w:rPr>
                <w:color w:val="FF0000"/>
              </w:rPr>
              <w:t xml:space="preserve"> </w:t>
            </w:r>
          </w:p>
          <w:p w:rsidR="00CC2032" w:rsidRDefault="00CC203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869"/>
              <w:gridCol w:w="869"/>
              <w:gridCol w:w="869"/>
              <w:gridCol w:w="869"/>
              <w:gridCol w:w="869"/>
              <w:gridCol w:w="869"/>
              <w:gridCol w:w="869"/>
            </w:tblGrid>
            <w:tr w:rsidR="00D86E85" w:rsidTr="00C2561B">
              <w:tc>
                <w:tcPr>
                  <w:tcW w:w="1738" w:type="dxa"/>
                  <w:gridSpan w:val="2"/>
                </w:tcPr>
                <w:p w:rsidR="00D86E85" w:rsidRDefault="00D86E85">
                  <w:r>
                    <w:t>1</w:t>
                  </w:r>
                  <w:r w:rsidRPr="00D86E85">
                    <w:rPr>
                      <w:vertAlign w:val="superscript"/>
                    </w:rPr>
                    <w:t>st</w:t>
                  </w:r>
                  <w:r>
                    <w:t xml:space="preserve"> quartile </w:t>
                  </w:r>
                </w:p>
              </w:tc>
              <w:tc>
                <w:tcPr>
                  <w:tcW w:w="1738" w:type="dxa"/>
                  <w:gridSpan w:val="2"/>
                </w:tcPr>
                <w:p w:rsidR="00D86E85" w:rsidRDefault="00D86E85">
                  <w:r>
                    <w:t>2</w:t>
                  </w:r>
                  <w:r w:rsidRPr="00D86E85">
                    <w:rPr>
                      <w:vertAlign w:val="superscript"/>
                    </w:rPr>
                    <w:t>nd</w:t>
                  </w:r>
                  <w:r>
                    <w:t xml:space="preserve"> quartile </w:t>
                  </w:r>
                </w:p>
              </w:tc>
              <w:tc>
                <w:tcPr>
                  <w:tcW w:w="1738" w:type="dxa"/>
                  <w:gridSpan w:val="2"/>
                </w:tcPr>
                <w:p w:rsidR="00D86E85" w:rsidRDefault="00D86E85">
                  <w:r>
                    <w:t>3</w:t>
                  </w:r>
                  <w:r w:rsidRPr="00D86E85">
                    <w:rPr>
                      <w:vertAlign w:val="superscript"/>
                    </w:rPr>
                    <w:t>rd</w:t>
                  </w:r>
                  <w:r>
                    <w:t xml:space="preserve"> quartile </w:t>
                  </w:r>
                </w:p>
              </w:tc>
              <w:tc>
                <w:tcPr>
                  <w:tcW w:w="1738" w:type="dxa"/>
                  <w:gridSpan w:val="2"/>
                </w:tcPr>
                <w:p w:rsidR="00D86E85" w:rsidRDefault="00D86E85">
                  <w:r>
                    <w:t>4</w:t>
                  </w:r>
                  <w:r w:rsidRPr="00D86E85">
                    <w:rPr>
                      <w:vertAlign w:val="superscript"/>
                    </w:rPr>
                    <w:t>th</w:t>
                  </w:r>
                  <w:r>
                    <w:t xml:space="preserve"> quartile </w:t>
                  </w:r>
                </w:p>
              </w:tc>
            </w:tr>
            <w:tr w:rsidR="00D86E85" w:rsidTr="00D86E85">
              <w:tc>
                <w:tcPr>
                  <w:tcW w:w="869" w:type="dxa"/>
                </w:tcPr>
                <w:p w:rsidR="00D86E85" w:rsidRDefault="00D86E85">
                  <w:r>
                    <w:t xml:space="preserve">Female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Female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>Male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Female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Female </w:t>
                  </w:r>
                </w:p>
              </w:tc>
              <w:tc>
                <w:tcPr>
                  <w:tcW w:w="869" w:type="dxa"/>
                </w:tcPr>
                <w:p w:rsidR="00D86E85" w:rsidRDefault="00D86E85">
                  <w:r>
                    <w:t xml:space="preserve">Male </w:t>
                  </w:r>
                </w:p>
              </w:tc>
            </w:tr>
            <w:tr w:rsidR="00D86E85" w:rsidTr="00D86E85">
              <w:tc>
                <w:tcPr>
                  <w:tcW w:w="869" w:type="dxa"/>
                </w:tcPr>
                <w:p w:rsidR="00D86E85" w:rsidRDefault="00AB4512" w:rsidP="00893485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29</w:t>
                  </w:r>
                </w:p>
                <w:p w:rsidR="00893485" w:rsidRDefault="00893485" w:rsidP="00D86E85">
                  <w:pPr>
                    <w:jc w:val="center"/>
                  </w:pP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69" w:type="dxa"/>
                </w:tcPr>
                <w:p w:rsidR="00D86E85" w:rsidRDefault="00AB4512" w:rsidP="00AB4512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869" w:type="dxa"/>
                </w:tcPr>
                <w:p w:rsidR="00D86E85" w:rsidRDefault="00AB4512" w:rsidP="00D86E85">
                  <w:pPr>
                    <w:jc w:val="center"/>
                  </w:pPr>
                  <w:r>
                    <w:t>67</w:t>
                  </w:r>
                </w:p>
              </w:tc>
            </w:tr>
            <w:tr w:rsidR="00CC2032" w:rsidTr="00CC2032">
              <w:tc>
                <w:tcPr>
                  <w:tcW w:w="1738" w:type="dxa"/>
                  <w:gridSpan w:val="2"/>
                </w:tcPr>
                <w:p w:rsidR="00CC2032" w:rsidRDefault="00893485" w:rsidP="00D86E85">
                  <w:pPr>
                    <w:jc w:val="center"/>
                  </w:pPr>
                  <w:r>
                    <w:t>£3.50 – £9.16</w:t>
                  </w:r>
                </w:p>
                <w:p w:rsidR="00CC2032" w:rsidRDefault="00CC2032" w:rsidP="00D86E85">
                  <w:pPr>
                    <w:jc w:val="center"/>
                  </w:pPr>
                </w:p>
              </w:tc>
              <w:tc>
                <w:tcPr>
                  <w:tcW w:w="1738" w:type="dxa"/>
                  <w:gridSpan w:val="2"/>
                </w:tcPr>
                <w:p w:rsidR="00CC2032" w:rsidRDefault="00893485" w:rsidP="00CC2032">
                  <w:pPr>
                    <w:jc w:val="center"/>
                  </w:pPr>
                  <w:r>
                    <w:t>£9.16 – £12.94</w:t>
                  </w:r>
                </w:p>
              </w:tc>
              <w:tc>
                <w:tcPr>
                  <w:tcW w:w="1738" w:type="dxa"/>
                  <w:gridSpan w:val="2"/>
                </w:tcPr>
                <w:p w:rsidR="00CC2032" w:rsidRDefault="00893485" w:rsidP="00D86E85">
                  <w:pPr>
                    <w:jc w:val="center"/>
                  </w:pPr>
                  <w:r>
                    <w:t>£12.94 – 17.37</w:t>
                  </w:r>
                </w:p>
              </w:tc>
              <w:tc>
                <w:tcPr>
                  <w:tcW w:w="1738" w:type="dxa"/>
                  <w:gridSpan w:val="2"/>
                </w:tcPr>
                <w:p w:rsidR="00CC2032" w:rsidRDefault="00893485" w:rsidP="00D86E85">
                  <w:pPr>
                    <w:jc w:val="center"/>
                  </w:pPr>
                  <w:r>
                    <w:t>£17.37 – 67.56</w:t>
                  </w:r>
                </w:p>
              </w:tc>
            </w:tr>
          </w:tbl>
          <w:p w:rsidR="00D86E85" w:rsidRDefault="00D86E85"/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Bonus pay </w:t>
            </w:r>
          </w:p>
        </w:tc>
        <w:tc>
          <w:tcPr>
            <w:tcW w:w="7178" w:type="dxa"/>
          </w:tcPr>
          <w:p w:rsidR="00D86E85" w:rsidRDefault="00D86E85"/>
          <w:p w:rsidR="00D86E85" w:rsidRDefault="00D86E85"/>
          <w:p w:rsidR="00D86E85" w:rsidRDefault="00CB64C3">
            <w:r>
              <w:t>N/A</w:t>
            </w:r>
          </w:p>
          <w:p w:rsidR="00D86E85" w:rsidRDefault="00D86E85"/>
          <w:p w:rsidR="00D86E85" w:rsidRDefault="00D86E85"/>
          <w:p w:rsidR="00D86E85" w:rsidRDefault="00D86E85"/>
        </w:tc>
      </w:tr>
      <w:tr w:rsidR="00D86E85" w:rsidTr="00D86E85">
        <w:tc>
          <w:tcPr>
            <w:tcW w:w="1838" w:type="dxa"/>
          </w:tcPr>
          <w:p w:rsidR="00D86E85" w:rsidRDefault="00D86E85">
            <w:r>
              <w:t xml:space="preserve">Mean Bonus </w:t>
            </w:r>
          </w:p>
        </w:tc>
        <w:tc>
          <w:tcPr>
            <w:tcW w:w="7178" w:type="dxa"/>
          </w:tcPr>
          <w:p w:rsidR="00D86E85" w:rsidRDefault="00D86E85"/>
          <w:p w:rsidR="00D86E85" w:rsidRDefault="00D86E85"/>
          <w:p w:rsidR="00D86E85" w:rsidRDefault="00CB64C3">
            <w:r>
              <w:t xml:space="preserve">N/A </w:t>
            </w:r>
          </w:p>
          <w:p w:rsidR="00D86E85" w:rsidRDefault="00D86E85"/>
          <w:p w:rsidR="00D86E85" w:rsidRDefault="00D86E85"/>
          <w:p w:rsidR="00D86E85" w:rsidRDefault="00D86E85"/>
        </w:tc>
      </w:tr>
    </w:tbl>
    <w:p w:rsidR="00F644FC" w:rsidRDefault="00F644FC"/>
    <w:p w:rsidR="00487E1B" w:rsidRDefault="00487E1B"/>
    <w:p w:rsidR="00487E1B" w:rsidRDefault="00487E1B"/>
    <w:p w:rsidR="00487E1B" w:rsidRDefault="00487E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7E1B" w:rsidTr="00487E1B">
        <w:tc>
          <w:tcPr>
            <w:tcW w:w="2254" w:type="dxa"/>
          </w:tcPr>
          <w:p w:rsidR="00487E1B" w:rsidRPr="00487E1B" w:rsidRDefault="00487E1B">
            <w:pPr>
              <w:rPr>
                <w:b/>
              </w:rPr>
            </w:pPr>
            <w:r w:rsidRPr="00487E1B">
              <w:rPr>
                <w:b/>
              </w:rPr>
              <w:t xml:space="preserve">Lecturer Comparison </w:t>
            </w:r>
          </w:p>
        </w:tc>
        <w:tc>
          <w:tcPr>
            <w:tcW w:w="2254" w:type="dxa"/>
          </w:tcPr>
          <w:p w:rsidR="00487E1B" w:rsidRDefault="00487E1B">
            <w:r>
              <w:t xml:space="preserve">Total </w:t>
            </w:r>
          </w:p>
        </w:tc>
        <w:tc>
          <w:tcPr>
            <w:tcW w:w="2254" w:type="dxa"/>
          </w:tcPr>
          <w:p w:rsidR="00487E1B" w:rsidRDefault="00487E1B">
            <w:r>
              <w:t xml:space="preserve">Mean </w:t>
            </w:r>
          </w:p>
        </w:tc>
        <w:tc>
          <w:tcPr>
            <w:tcW w:w="2254" w:type="dxa"/>
          </w:tcPr>
          <w:p w:rsidR="00487E1B" w:rsidRDefault="00487E1B">
            <w:r>
              <w:t xml:space="preserve">Median </w:t>
            </w:r>
          </w:p>
        </w:tc>
      </w:tr>
      <w:tr w:rsidR="00487E1B" w:rsidTr="00487E1B">
        <w:tc>
          <w:tcPr>
            <w:tcW w:w="2254" w:type="dxa"/>
          </w:tcPr>
          <w:p w:rsidR="00487E1B" w:rsidRDefault="00487E1B">
            <w:r>
              <w:t xml:space="preserve">Male </w:t>
            </w:r>
          </w:p>
        </w:tc>
        <w:tc>
          <w:tcPr>
            <w:tcW w:w="2254" w:type="dxa"/>
          </w:tcPr>
          <w:p w:rsidR="00487E1B" w:rsidRDefault="00487E1B">
            <w:r>
              <w:t>67</w:t>
            </w:r>
          </w:p>
        </w:tc>
        <w:tc>
          <w:tcPr>
            <w:tcW w:w="2254" w:type="dxa"/>
          </w:tcPr>
          <w:p w:rsidR="00487E1B" w:rsidRDefault="00487E1B">
            <w:r>
              <w:t>16.83</w:t>
            </w:r>
          </w:p>
        </w:tc>
        <w:tc>
          <w:tcPr>
            <w:tcW w:w="2254" w:type="dxa"/>
          </w:tcPr>
          <w:p w:rsidR="00487E1B" w:rsidRDefault="00487E1B">
            <w:r>
              <w:t>17.37</w:t>
            </w:r>
          </w:p>
        </w:tc>
      </w:tr>
      <w:tr w:rsidR="00487E1B" w:rsidTr="00487E1B">
        <w:tc>
          <w:tcPr>
            <w:tcW w:w="2254" w:type="dxa"/>
          </w:tcPr>
          <w:p w:rsidR="00487E1B" w:rsidRDefault="00487E1B">
            <w:r>
              <w:t xml:space="preserve">Female </w:t>
            </w:r>
          </w:p>
        </w:tc>
        <w:tc>
          <w:tcPr>
            <w:tcW w:w="2254" w:type="dxa"/>
          </w:tcPr>
          <w:p w:rsidR="00487E1B" w:rsidRDefault="00487E1B">
            <w:r>
              <w:t>44</w:t>
            </w:r>
          </w:p>
        </w:tc>
        <w:tc>
          <w:tcPr>
            <w:tcW w:w="2254" w:type="dxa"/>
          </w:tcPr>
          <w:p w:rsidR="00487E1B" w:rsidRDefault="00487E1B">
            <w:r>
              <w:t>16.46</w:t>
            </w:r>
          </w:p>
        </w:tc>
        <w:tc>
          <w:tcPr>
            <w:tcW w:w="2254" w:type="dxa"/>
          </w:tcPr>
          <w:p w:rsidR="00487E1B" w:rsidRDefault="00487E1B">
            <w:r>
              <w:t>17.37</w:t>
            </w:r>
          </w:p>
        </w:tc>
      </w:tr>
      <w:tr w:rsidR="00487E1B" w:rsidTr="00487E1B">
        <w:tc>
          <w:tcPr>
            <w:tcW w:w="2254" w:type="dxa"/>
          </w:tcPr>
          <w:p w:rsidR="00487E1B" w:rsidRDefault="00487E1B">
            <w:r>
              <w:t xml:space="preserve">Difference </w:t>
            </w:r>
          </w:p>
        </w:tc>
        <w:tc>
          <w:tcPr>
            <w:tcW w:w="2254" w:type="dxa"/>
          </w:tcPr>
          <w:p w:rsidR="00487E1B" w:rsidRDefault="00487E1B">
            <w:r>
              <w:t>23</w:t>
            </w:r>
          </w:p>
        </w:tc>
        <w:tc>
          <w:tcPr>
            <w:tcW w:w="2254" w:type="dxa"/>
          </w:tcPr>
          <w:p w:rsidR="00487E1B" w:rsidRDefault="00487E1B">
            <w:r>
              <w:t>0.37</w:t>
            </w:r>
          </w:p>
        </w:tc>
        <w:tc>
          <w:tcPr>
            <w:tcW w:w="2254" w:type="dxa"/>
          </w:tcPr>
          <w:p w:rsidR="00487E1B" w:rsidRDefault="00487E1B">
            <w:r>
              <w:t>0</w:t>
            </w:r>
          </w:p>
        </w:tc>
      </w:tr>
    </w:tbl>
    <w:p w:rsidR="00487E1B" w:rsidRDefault="00487E1B"/>
    <w:p w:rsidR="00487E1B" w:rsidRDefault="00487E1B" w:rsidP="00487E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7E1B" w:rsidTr="00FA5514">
        <w:tc>
          <w:tcPr>
            <w:tcW w:w="2254" w:type="dxa"/>
          </w:tcPr>
          <w:p w:rsidR="00487E1B" w:rsidRPr="00487E1B" w:rsidRDefault="00487E1B" w:rsidP="00FA5514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Pr="00487E1B">
              <w:rPr>
                <w:b/>
              </w:rPr>
              <w:t xml:space="preserve">Lecturer Comparison </w:t>
            </w:r>
          </w:p>
        </w:tc>
        <w:tc>
          <w:tcPr>
            <w:tcW w:w="2254" w:type="dxa"/>
          </w:tcPr>
          <w:p w:rsidR="00487E1B" w:rsidRDefault="00487E1B" w:rsidP="00FA5514">
            <w:r>
              <w:t xml:space="preserve">Total </w:t>
            </w:r>
          </w:p>
        </w:tc>
        <w:tc>
          <w:tcPr>
            <w:tcW w:w="2254" w:type="dxa"/>
          </w:tcPr>
          <w:p w:rsidR="00487E1B" w:rsidRDefault="00487E1B" w:rsidP="00FA5514">
            <w:r>
              <w:t xml:space="preserve">Mean </w:t>
            </w:r>
          </w:p>
        </w:tc>
        <w:tc>
          <w:tcPr>
            <w:tcW w:w="2254" w:type="dxa"/>
          </w:tcPr>
          <w:p w:rsidR="00487E1B" w:rsidRDefault="00487E1B" w:rsidP="00FA5514">
            <w:r>
              <w:t xml:space="preserve">Median </w:t>
            </w:r>
          </w:p>
        </w:tc>
      </w:tr>
      <w:tr w:rsidR="00487E1B" w:rsidTr="00FA5514">
        <w:tc>
          <w:tcPr>
            <w:tcW w:w="2254" w:type="dxa"/>
          </w:tcPr>
          <w:p w:rsidR="00487E1B" w:rsidRDefault="00487E1B" w:rsidP="00FA5514">
            <w:r>
              <w:t xml:space="preserve">Male </w:t>
            </w:r>
          </w:p>
        </w:tc>
        <w:tc>
          <w:tcPr>
            <w:tcW w:w="2254" w:type="dxa"/>
          </w:tcPr>
          <w:p w:rsidR="00487E1B" w:rsidRDefault="00487E1B" w:rsidP="00FA5514">
            <w:r>
              <w:t>30</w:t>
            </w:r>
          </w:p>
        </w:tc>
        <w:tc>
          <w:tcPr>
            <w:tcW w:w="2254" w:type="dxa"/>
          </w:tcPr>
          <w:p w:rsidR="00487E1B" w:rsidRDefault="00487E1B" w:rsidP="00FA5514">
            <w:r>
              <w:t>18.05</w:t>
            </w:r>
          </w:p>
        </w:tc>
        <w:tc>
          <w:tcPr>
            <w:tcW w:w="2254" w:type="dxa"/>
          </w:tcPr>
          <w:p w:rsidR="00487E1B" w:rsidRDefault="00487E1B" w:rsidP="00FA5514">
            <w:r>
              <w:t>17.05</w:t>
            </w:r>
          </w:p>
        </w:tc>
      </w:tr>
      <w:tr w:rsidR="00487E1B" w:rsidTr="00FA5514">
        <w:tc>
          <w:tcPr>
            <w:tcW w:w="2254" w:type="dxa"/>
          </w:tcPr>
          <w:p w:rsidR="00487E1B" w:rsidRDefault="00487E1B" w:rsidP="00FA5514">
            <w:r>
              <w:t xml:space="preserve">Female </w:t>
            </w:r>
          </w:p>
        </w:tc>
        <w:tc>
          <w:tcPr>
            <w:tcW w:w="2254" w:type="dxa"/>
          </w:tcPr>
          <w:p w:rsidR="00487E1B" w:rsidRDefault="00487E1B" w:rsidP="00FA5514">
            <w:r>
              <w:t>30</w:t>
            </w:r>
          </w:p>
        </w:tc>
        <w:tc>
          <w:tcPr>
            <w:tcW w:w="2254" w:type="dxa"/>
          </w:tcPr>
          <w:p w:rsidR="00487E1B" w:rsidRDefault="00487E1B" w:rsidP="00FA5514">
            <w:r>
              <w:t>17.95</w:t>
            </w:r>
          </w:p>
        </w:tc>
        <w:tc>
          <w:tcPr>
            <w:tcW w:w="2254" w:type="dxa"/>
          </w:tcPr>
          <w:p w:rsidR="00487E1B" w:rsidRDefault="00487E1B" w:rsidP="00FA5514">
            <w:r>
              <w:t>17.05</w:t>
            </w:r>
          </w:p>
        </w:tc>
      </w:tr>
      <w:tr w:rsidR="00487E1B" w:rsidTr="00FA5514">
        <w:tc>
          <w:tcPr>
            <w:tcW w:w="2254" w:type="dxa"/>
          </w:tcPr>
          <w:p w:rsidR="00487E1B" w:rsidRDefault="00487E1B" w:rsidP="00FA5514">
            <w:r>
              <w:t xml:space="preserve">Difference </w:t>
            </w:r>
          </w:p>
        </w:tc>
        <w:tc>
          <w:tcPr>
            <w:tcW w:w="2254" w:type="dxa"/>
          </w:tcPr>
          <w:p w:rsidR="00487E1B" w:rsidRDefault="00487E1B" w:rsidP="00FA5514">
            <w:r>
              <w:t>0</w:t>
            </w:r>
          </w:p>
        </w:tc>
        <w:tc>
          <w:tcPr>
            <w:tcW w:w="2254" w:type="dxa"/>
          </w:tcPr>
          <w:p w:rsidR="00487E1B" w:rsidRDefault="00487E1B" w:rsidP="00FA5514">
            <w:r>
              <w:t>0.1</w:t>
            </w:r>
          </w:p>
        </w:tc>
        <w:tc>
          <w:tcPr>
            <w:tcW w:w="2254" w:type="dxa"/>
          </w:tcPr>
          <w:p w:rsidR="00487E1B" w:rsidRDefault="00487E1B" w:rsidP="00FA5514">
            <w:r>
              <w:t>0</w:t>
            </w:r>
          </w:p>
        </w:tc>
      </w:tr>
    </w:tbl>
    <w:p w:rsidR="00487E1B" w:rsidRDefault="00487E1B" w:rsidP="00487E1B"/>
    <w:p w:rsidR="00487E1B" w:rsidRDefault="00487E1B"/>
    <w:sectPr w:rsidR="0048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30C0"/>
    <w:multiLevelType w:val="hybridMultilevel"/>
    <w:tmpl w:val="C9AA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85"/>
    <w:rsid w:val="00262E9C"/>
    <w:rsid w:val="00477C5D"/>
    <w:rsid w:val="00487E1B"/>
    <w:rsid w:val="0064210C"/>
    <w:rsid w:val="00726503"/>
    <w:rsid w:val="00816C8C"/>
    <w:rsid w:val="0083697F"/>
    <w:rsid w:val="00893485"/>
    <w:rsid w:val="00954BF4"/>
    <w:rsid w:val="00992C22"/>
    <w:rsid w:val="00AB4512"/>
    <w:rsid w:val="00C2561B"/>
    <w:rsid w:val="00CB64C3"/>
    <w:rsid w:val="00CC2032"/>
    <w:rsid w:val="00CF5AD0"/>
    <w:rsid w:val="00D86E85"/>
    <w:rsid w:val="00E67AE9"/>
    <w:rsid w:val="00F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17A1F-AF28-4E8F-8271-EE3465D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660A2234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College of Further Education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Tait</dc:creator>
  <cp:keywords/>
  <dc:description/>
  <cp:lastModifiedBy>Karen Dales</cp:lastModifiedBy>
  <cp:revision>2</cp:revision>
  <cp:lastPrinted>2017-06-26T10:42:00Z</cp:lastPrinted>
  <dcterms:created xsi:type="dcterms:W3CDTF">2017-10-04T13:12:00Z</dcterms:created>
  <dcterms:modified xsi:type="dcterms:W3CDTF">2017-10-04T13:12:00Z</dcterms:modified>
</cp:coreProperties>
</file>